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E2408" w:rsidRPr="004B2A47">
        <w:trPr>
          <w:trHeight w:hRule="exact" w:val="1889"/>
        </w:trPr>
        <w:tc>
          <w:tcPr>
            <w:tcW w:w="426" w:type="dxa"/>
          </w:tcPr>
          <w:p w:rsidR="002E2408" w:rsidRDefault="002E2408"/>
        </w:tc>
        <w:tc>
          <w:tcPr>
            <w:tcW w:w="710" w:type="dxa"/>
          </w:tcPr>
          <w:p w:rsidR="002E2408" w:rsidRDefault="002E2408"/>
        </w:tc>
        <w:tc>
          <w:tcPr>
            <w:tcW w:w="1419" w:type="dxa"/>
          </w:tcPr>
          <w:p w:rsidR="002E2408" w:rsidRDefault="002E2408"/>
        </w:tc>
        <w:tc>
          <w:tcPr>
            <w:tcW w:w="1419" w:type="dxa"/>
          </w:tcPr>
          <w:p w:rsidR="002E2408" w:rsidRDefault="002E2408"/>
        </w:tc>
        <w:tc>
          <w:tcPr>
            <w:tcW w:w="710" w:type="dxa"/>
          </w:tcPr>
          <w:p w:rsidR="002E2408" w:rsidRDefault="002E240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jc w:val="both"/>
              <w:rPr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2E240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E2408" w:rsidRPr="004B2A4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E2408">
        <w:trPr>
          <w:trHeight w:hRule="exact" w:val="267"/>
        </w:trPr>
        <w:tc>
          <w:tcPr>
            <w:tcW w:w="426" w:type="dxa"/>
          </w:tcPr>
          <w:p w:rsidR="002E2408" w:rsidRPr="004B2A47" w:rsidRDefault="002E24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2408" w:rsidRPr="004B2A47" w:rsidRDefault="002E24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2408" w:rsidRPr="004B2A47" w:rsidRDefault="002E24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2408" w:rsidRPr="004B2A47" w:rsidRDefault="002E24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2408" w:rsidRPr="004B2A47" w:rsidRDefault="002E240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2408" w:rsidRPr="004B2A47" w:rsidRDefault="002E24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2408" w:rsidRPr="004B2A47" w:rsidRDefault="002E240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E2408" w:rsidRPr="004B2A47">
        <w:trPr>
          <w:trHeight w:hRule="exact" w:val="972"/>
        </w:trPr>
        <w:tc>
          <w:tcPr>
            <w:tcW w:w="426" w:type="dxa"/>
          </w:tcPr>
          <w:p w:rsidR="002E2408" w:rsidRDefault="002E2408"/>
        </w:tc>
        <w:tc>
          <w:tcPr>
            <w:tcW w:w="710" w:type="dxa"/>
          </w:tcPr>
          <w:p w:rsidR="002E2408" w:rsidRDefault="002E2408"/>
        </w:tc>
        <w:tc>
          <w:tcPr>
            <w:tcW w:w="1419" w:type="dxa"/>
          </w:tcPr>
          <w:p w:rsidR="002E2408" w:rsidRDefault="002E2408"/>
        </w:tc>
        <w:tc>
          <w:tcPr>
            <w:tcW w:w="1419" w:type="dxa"/>
          </w:tcPr>
          <w:p w:rsidR="002E2408" w:rsidRDefault="002E2408"/>
        </w:tc>
        <w:tc>
          <w:tcPr>
            <w:tcW w:w="710" w:type="dxa"/>
          </w:tcPr>
          <w:p w:rsidR="002E2408" w:rsidRDefault="002E2408"/>
        </w:tc>
        <w:tc>
          <w:tcPr>
            <w:tcW w:w="426" w:type="dxa"/>
          </w:tcPr>
          <w:p w:rsidR="002E2408" w:rsidRDefault="002E2408"/>
        </w:tc>
        <w:tc>
          <w:tcPr>
            <w:tcW w:w="1277" w:type="dxa"/>
          </w:tcPr>
          <w:p w:rsidR="002E2408" w:rsidRDefault="002E240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E2408" w:rsidRPr="004B2A47" w:rsidRDefault="002E24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2408" w:rsidRPr="004B2A47" w:rsidRDefault="004B2A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E2408">
        <w:trPr>
          <w:trHeight w:hRule="exact" w:val="277"/>
        </w:trPr>
        <w:tc>
          <w:tcPr>
            <w:tcW w:w="426" w:type="dxa"/>
          </w:tcPr>
          <w:p w:rsidR="002E2408" w:rsidRPr="004B2A47" w:rsidRDefault="002E24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2408" w:rsidRPr="004B2A47" w:rsidRDefault="002E24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2408" w:rsidRPr="004B2A47" w:rsidRDefault="002E24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2408" w:rsidRPr="004B2A47" w:rsidRDefault="002E24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2408" w:rsidRPr="004B2A47" w:rsidRDefault="002E240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2408" w:rsidRPr="004B2A47" w:rsidRDefault="002E24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2408" w:rsidRPr="004B2A47" w:rsidRDefault="002E240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E2408">
        <w:trPr>
          <w:trHeight w:hRule="exact" w:val="277"/>
        </w:trPr>
        <w:tc>
          <w:tcPr>
            <w:tcW w:w="426" w:type="dxa"/>
          </w:tcPr>
          <w:p w:rsidR="002E2408" w:rsidRDefault="002E2408"/>
        </w:tc>
        <w:tc>
          <w:tcPr>
            <w:tcW w:w="710" w:type="dxa"/>
          </w:tcPr>
          <w:p w:rsidR="002E2408" w:rsidRDefault="002E2408"/>
        </w:tc>
        <w:tc>
          <w:tcPr>
            <w:tcW w:w="1419" w:type="dxa"/>
          </w:tcPr>
          <w:p w:rsidR="002E2408" w:rsidRDefault="002E2408"/>
        </w:tc>
        <w:tc>
          <w:tcPr>
            <w:tcW w:w="1419" w:type="dxa"/>
          </w:tcPr>
          <w:p w:rsidR="002E2408" w:rsidRDefault="002E2408"/>
        </w:tc>
        <w:tc>
          <w:tcPr>
            <w:tcW w:w="710" w:type="dxa"/>
          </w:tcPr>
          <w:p w:rsidR="002E2408" w:rsidRDefault="002E2408"/>
        </w:tc>
        <w:tc>
          <w:tcPr>
            <w:tcW w:w="426" w:type="dxa"/>
          </w:tcPr>
          <w:p w:rsidR="002E2408" w:rsidRDefault="002E2408"/>
        </w:tc>
        <w:tc>
          <w:tcPr>
            <w:tcW w:w="1277" w:type="dxa"/>
          </w:tcPr>
          <w:p w:rsidR="002E2408" w:rsidRDefault="002E2408"/>
        </w:tc>
        <w:tc>
          <w:tcPr>
            <w:tcW w:w="993" w:type="dxa"/>
          </w:tcPr>
          <w:p w:rsidR="002E2408" w:rsidRDefault="002E2408"/>
        </w:tc>
        <w:tc>
          <w:tcPr>
            <w:tcW w:w="2836" w:type="dxa"/>
          </w:tcPr>
          <w:p w:rsidR="002E2408" w:rsidRDefault="002E2408"/>
        </w:tc>
      </w:tr>
      <w:tr w:rsidR="002E240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E2408">
        <w:trPr>
          <w:trHeight w:hRule="exact" w:val="1856"/>
        </w:trPr>
        <w:tc>
          <w:tcPr>
            <w:tcW w:w="426" w:type="dxa"/>
          </w:tcPr>
          <w:p w:rsidR="002E2408" w:rsidRDefault="002E2408"/>
        </w:tc>
        <w:tc>
          <w:tcPr>
            <w:tcW w:w="710" w:type="dxa"/>
          </w:tcPr>
          <w:p w:rsidR="002E2408" w:rsidRDefault="002E2408"/>
        </w:tc>
        <w:tc>
          <w:tcPr>
            <w:tcW w:w="1419" w:type="dxa"/>
          </w:tcPr>
          <w:p w:rsidR="002E2408" w:rsidRDefault="002E240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учебно- исследовательской</w:t>
            </w:r>
          </w:p>
          <w:p w:rsidR="002E2408" w:rsidRPr="004B2A47" w:rsidRDefault="004B2A4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работы в области олигофренопедагогики</w:t>
            </w:r>
          </w:p>
          <w:p w:rsidR="002E2408" w:rsidRDefault="004B2A4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К.М.03.01</w:t>
            </w:r>
          </w:p>
        </w:tc>
        <w:tc>
          <w:tcPr>
            <w:tcW w:w="2836" w:type="dxa"/>
          </w:tcPr>
          <w:p w:rsidR="002E2408" w:rsidRDefault="002E2408"/>
        </w:tc>
      </w:tr>
      <w:tr w:rsidR="002E240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E2408" w:rsidRPr="004B2A47">
        <w:trPr>
          <w:trHeight w:hRule="exact" w:val="1396"/>
        </w:trPr>
        <w:tc>
          <w:tcPr>
            <w:tcW w:w="426" w:type="dxa"/>
          </w:tcPr>
          <w:p w:rsidR="002E2408" w:rsidRDefault="002E240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2E2408" w:rsidRPr="004B2A47" w:rsidRDefault="004B2A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2E2408" w:rsidRPr="004B2A47" w:rsidRDefault="004B2A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E2408" w:rsidRPr="004B2A47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E240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E2408" w:rsidRDefault="002E2408"/>
        </w:tc>
        <w:tc>
          <w:tcPr>
            <w:tcW w:w="426" w:type="dxa"/>
          </w:tcPr>
          <w:p w:rsidR="002E2408" w:rsidRDefault="002E2408"/>
        </w:tc>
        <w:tc>
          <w:tcPr>
            <w:tcW w:w="1277" w:type="dxa"/>
          </w:tcPr>
          <w:p w:rsidR="002E2408" w:rsidRDefault="002E2408"/>
        </w:tc>
        <w:tc>
          <w:tcPr>
            <w:tcW w:w="993" w:type="dxa"/>
          </w:tcPr>
          <w:p w:rsidR="002E2408" w:rsidRDefault="002E2408"/>
        </w:tc>
        <w:tc>
          <w:tcPr>
            <w:tcW w:w="2836" w:type="dxa"/>
          </w:tcPr>
          <w:p w:rsidR="002E2408" w:rsidRDefault="002E2408"/>
        </w:tc>
      </w:tr>
      <w:tr w:rsidR="002E2408">
        <w:trPr>
          <w:trHeight w:hRule="exact" w:val="155"/>
        </w:trPr>
        <w:tc>
          <w:tcPr>
            <w:tcW w:w="426" w:type="dxa"/>
          </w:tcPr>
          <w:p w:rsidR="002E2408" w:rsidRDefault="002E2408"/>
        </w:tc>
        <w:tc>
          <w:tcPr>
            <w:tcW w:w="710" w:type="dxa"/>
          </w:tcPr>
          <w:p w:rsidR="002E2408" w:rsidRDefault="002E2408"/>
        </w:tc>
        <w:tc>
          <w:tcPr>
            <w:tcW w:w="1419" w:type="dxa"/>
          </w:tcPr>
          <w:p w:rsidR="002E2408" w:rsidRDefault="002E2408"/>
        </w:tc>
        <w:tc>
          <w:tcPr>
            <w:tcW w:w="1419" w:type="dxa"/>
          </w:tcPr>
          <w:p w:rsidR="002E2408" w:rsidRDefault="002E2408"/>
        </w:tc>
        <w:tc>
          <w:tcPr>
            <w:tcW w:w="710" w:type="dxa"/>
          </w:tcPr>
          <w:p w:rsidR="002E2408" w:rsidRDefault="002E2408"/>
        </w:tc>
        <w:tc>
          <w:tcPr>
            <w:tcW w:w="426" w:type="dxa"/>
          </w:tcPr>
          <w:p w:rsidR="002E2408" w:rsidRDefault="002E2408"/>
        </w:tc>
        <w:tc>
          <w:tcPr>
            <w:tcW w:w="1277" w:type="dxa"/>
          </w:tcPr>
          <w:p w:rsidR="002E2408" w:rsidRDefault="002E2408"/>
        </w:tc>
        <w:tc>
          <w:tcPr>
            <w:tcW w:w="993" w:type="dxa"/>
          </w:tcPr>
          <w:p w:rsidR="002E2408" w:rsidRDefault="002E2408"/>
        </w:tc>
        <w:tc>
          <w:tcPr>
            <w:tcW w:w="2836" w:type="dxa"/>
          </w:tcPr>
          <w:p w:rsidR="002E2408" w:rsidRDefault="002E2408"/>
        </w:tc>
      </w:tr>
      <w:tr w:rsidR="002E240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E2408" w:rsidRPr="00DE688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E2408" w:rsidRPr="00DE688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E2408" w:rsidRPr="004B2A47" w:rsidRDefault="002E240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2E2408">
            <w:pPr>
              <w:rPr>
                <w:lang w:val="ru-RU"/>
              </w:rPr>
            </w:pPr>
          </w:p>
        </w:tc>
      </w:tr>
      <w:tr w:rsidR="002E240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2E240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2E2408">
        <w:trPr>
          <w:trHeight w:hRule="exact" w:val="307"/>
        </w:trPr>
        <w:tc>
          <w:tcPr>
            <w:tcW w:w="426" w:type="dxa"/>
          </w:tcPr>
          <w:p w:rsidR="002E2408" w:rsidRDefault="002E2408"/>
        </w:tc>
        <w:tc>
          <w:tcPr>
            <w:tcW w:w="710" w:type="dxa"/>
          </w:tcPr>
          <w:p w:rsidR="002E2408" w:rsidRDefault="002E2408"/>
        </w:tc>
        <w:tc>
          <w:tcPr>
            <w:tcW w:w="1419" w:type="dxa"/>
          </w:tcPr>
          <w:p w:rsidR="002E2408" w:rsidRDefault="002E2408"/>
        </w:tc>
        <w:tc>
          <w:tcPr>
            <w:tcW w:w="1419" w:type="dxa"/>
          </w:tcPr>
          <w:p w:rsidR="002E2408" w:rsidRDefault="002E2408"/>
        </w:tc>
        <w:tc>
          <w:tcPr>
            <w:tcW w:w="710" w:type="dxa"/>
          </w:tcPr>
          <w:p w:rsidR="002E2408" w:rsidRDefault="002E2408"/>
        </w:tc>
        <w:tc>
          <w:tcPr>
            <w:tcW w:w="426" w:type="dxa"/>
          </w:tcPr>
          <w:p w:rsidR="002E2408" w:rsidRDefault="002E240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2E2408"/>
        </w:tc>
      </w:tr>
      <w:tr w:rsidR="002E2408">
        <w:trPr>
          <w:trHeight w:hRule="exact" w:val="1334"/>
        </w:trPr>
        <w:tc>
          <w:tcPr>
            <w:tcW w:w="426" w:type="dxa"/>
          </w:tcPr>
          <w:p w:rsidR="002E2408" w:rsidRDefault="002E2408"/>
        </w:tc>
        <w:tc>
          <w:tcPr>
            <w:tcW w:w="710" w:type="dxa"/>
          </w:tcPr>
          <w:p w:rsidR="002E2408" w:rsidRDefault="002E2408"/>
        </w:tc>
        <w:tc>
          <w:tcPr>
            <w:tcW w:w="1419" w:type="dxa"/>
          </w:tcPr>
          <w:p w:rsidR="002E2408" w:rsidRDefault="002E2408"/>
        </w:tc>
        <w:tc>
          <w:tcPr>
            <w:tcW w:w="1419" w:type="dxa"/>
          </w:tcPr>
          <w:p w:rsidR="002E2408" w:rsidRDefault="002E2408"/>
        </w:tc>
        <w:tc>
          <w:tcPr>
            <w:tcW w:w="710" w:type="dxa"/>
          </w:tcPr>
          <w:p w:rsidR="002E2408" w:rsidRDefault="002E2408"/>
        </w:tc>
        <w:tc>
          <w:tcPr>
            <w:tcW w:w="426" w:type="dxa"/>
          </w:tcPr>
          <w:p w:rsidR="002E2408" w:rsidRDefault="002E2408"/>
        </w:tc>
        <w:tc>
          <w:tcPr>
            <w:tcW w:w="1277" w:type="dxa"/>
          </w:tcPr>
          <w:p w:rsidR="002E2408" w:rsidRDefault="002E2408"/>
        </w:tc>
        <w:tc>
          <w:tcPr>
            <w:tcW w:w="993" w:type="dxa"/>
          </w:tcPr>
          <w:p w:rsidR="002E2408" w:rsidRDefault="002E2408"/>
        </w:tc>
        <w:tc>
          <w:tcPr>
            <w:tcW w:w="2836" w:type="dxa"/>
          </w:tcPr>
          <w:p w:rsidR="002E2408" w:rsidRDefault="002E2408"/>
        </w:tc>
      </w:tr>
      <w:tr w:rsidR="002E240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E240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DE68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4B2A47"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E2408" w:rsidRPr="004B2A47" w:rsidRDefault="002E24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2408" w:rsidRPr="004B2A47" w:rsidRDefault="004B2A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E2408" w:rsidRPr="004B2A47" w:rsidRDefault="002E24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E2408" w:rsidRDefault="004B2A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E240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E2408" w:rsidRPr="004B2A47" w:rsidRDefault="002E24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к.пс, доцент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Ольга Анатольевна</w:t>
            </w:r>
          </w:p>
          <w:p w:rsidR="002E2408" w:rsidRPr="004B2A47" w:rsidRDefault="002E24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E2408" w:rsidRDefault="004B2A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E2408" w:rsidRPr="00DE688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E2408" w:rsidRPr="004B2A47" w:rsidRDefault="004B2A47">
      <w:pPr>
        <w:rPr>
          <w:sz w:val="0"/>
          <w:szCs w:val="0"/>
          <w:lang w:val="ru-RU"/>
        </w:rPr>
      </w:pPr>
      <w:r w:rsidRPr="004B2A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240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E2408">
        <w:trPr>
          <w:trHeight w:hRule="exact" w:val="555"/>
        </w:trPr>
        <w:tc>
          <w:tcPr>
            <w:tcW w:w="9640" w:type="dxa"/>
          </w:tcPr>
          <w:p w:rsidR="002E2408" w:rsidRDefault="002E2408"/>
        </w:tc>
      </w:tr>
      <w:tr w:rsidR="002E240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E2408" w:rsidRDefault="004B2A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E2408" w:rsidRDefault="004B2A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2408" w:rsidRPr="00DE68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E2408" w:rsidRPr="00DE688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2021/2022 учебный год, утвержденным приказом ректора от 30.08.2021 №94;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учебно-исследовательской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в области олигофренопедагогики» в течение 2021/2022 учебного года: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2E2408" w:rsidRPr="004B2A47" w:rsidRDefault="004B2A47">
      <w:pPr>
        <w:rPr>
          <w:sz w:val="0"/>
          <w:szCs w:val="0"/>
          <w:lang w:val="ru-RU"/>
        </w:rPr>
      </w:pPr>
      <w:r w:rsidRPr="004B2A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2408" w:rsidRPr="00DE688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E2408" w:rsidRPr="00DE6884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К.М.03.01 «Организация учебно-исследовательской</w:t>
            </w:r>
          </w:p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 в области олигофренопедагогики».</w:t>
            </w:r>
          </w:p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E2408" w:rsidRPr="00DE6884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учебно-исследовательской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в области олигофренопедагогики»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E2408" w:rsidRPr="00DE688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создании безопасной и комфортной образовательной среды, 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</w:tr>
      <w:tr w:rsidR="002E24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2E24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2408" w:rsidRDefault="004B2A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2408" w:rsidRPr="00DE68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компоненты безопасной и комфортной  образовательной  среды, их дидактический и  коррекционно-развивающий потенциал</w:t>
            </w:r>
          </w:p>
        </w:tc>
      </w:tr>
      <w:tr w:rsidR="002E2408" w:rsidRPr="00DE68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принципы,  условия  и  требования  к организации  образовательной  среды для школьников  с  умственной  отсталостью, способы  оценки  ее  комфортности  и безопасности</w:t>
            </w:r>
          </w:p>
        </w:tc>
      </w:tr>
      <w:tr w:rsidR="002E2408" w:rsidRPr="00DE68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 участвовать  в  создании компонентов безопасной и комфортной образовательной  среды</w:t>
            </w:r>
          </w:p>
        </w:tc>
      </w:tr>
      <w:tr w:rsidR="002E2408" w:rsidRPr="00DE68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проводить  мероприятия по  формированию  у  обучающихся  с умственной отсталостью навыков общения в среде сверстников, развитию навыков поведения в виртуальной среде</w:t>
            </w:r>
          </w:p>
        </w:tc>
      </w:tr>
      <w:tr w:rsidR="002E2408" w:rsidRPr="00DE6884">
        <w:trPr>
          <w:trHeight w:hRule="exact" w:val="277"/>
        </w:trPr>
        <w:tc>
          <w:tcPr>
            <w:tcW w:w="9640" w:type="dxa"/>
          </w:tcPr>
          <w:p w:rsidR="002E2408" w:rsidRPr="004B2A47" w:rsidRDefault="002E2408">
            <w:pPr>
              <w:rPr>
                <w:lang w:val="ru-RU"/>
              </w:rPr>
            </w:pPr>
          </w:p>
        </w:tc>
      </w:tr>
      <w:tr w:rsidR="002E2408" w:rsidRPr="00DE68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2E24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2E24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2408" w:rsidRDefault="004B2A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2408" w:rsidRPr="00DE688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основные способы  анализа  задачи</w:t>
            </w:r>
          </w:p>
        </w:tc>
      </w:tr>
      <w:tr w:rsidR="002E2408" w:rsidRPr="00DE688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поиска и классификации информации</w:t>
            </w:r>
          </w:p>
        </w:tc>
      </w:tr>
      <w:tr w:rsidR="002E2408" w:rsidRPr="00DE688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основные этапы решения задачи</w:t>
            </w:r>
          </w:p>
        </w:tc>
      </w:tr>
      <w:tr w:rsidR="002E2408" w:rsidRPr="00DE688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знать различия в понятиях «факты», «мнения», «интерпретация», «оценка»</w:t>
            </w:r>
          </w:p>
        </w:tc>
      </w:tr>
      <w:tr w:rsidR="002E2408" w:rsidRPr="00DE688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 выделять этапы решения задачи</w:t>
            </w:r>
          </w:p>
        </w:tc>
      </w:tr>
      <w:tr w:rsidR="002E2408" w:rsidRPr="00DE688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критически оценивать информацию</w:t>
            </w:r>
          </w:p>
        </w:tc>
      </w:tr>
      <w:tr w:rsidR="002E2408" w:rsidRPr="00DE688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анализировать различные варианты решения задачи</w:t>
            </w:r>
          </w:p>
        </w:tc>
      </w:tr>
      <w:tr w:rsidR="002E2408" w:rsidRPr="00DE6884">
        <w:trPr>
          <w:trHeight w:hRule="exact" w:val="3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уметь грамотно, логично,  аргументированно формировать собственные суждения</w:t>
            </w:r>
          </w:p>
        </w:tc>
      </w:tr>
    </w:tbl>
    <w:p w:rsidR="002E2408" w:rsidRPr="004B2A47" w:rsidRDefault="004B2A47">
      <w:pPr>
        <w:rPr>
          <w:sz w:val="0"/>
          <w:szCs w:val="0"/>
          <w:lang w:val="ru-RU"/>
        </w:rPr>
      </w:pPr>
      <w:r w:rsidRPr="004B2A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240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оценки</w:t>
            </w:r>
          </w:p>
        </w:tc>
      </w:tr>
      <w:tr w:rsidR="002E2408" w:rsidRPr="00DE688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уметь определять практические последствия возможных решений задачи</w:t>
            </w:r>
          </w:p>
        </w:tc>
      </w:tr>
      <w:tr w:rsidR="002E2408" w:rsidRPr="00DE688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УК-1.10 владеть  навыками  подбора действий по решению задачи</w:t>
            </w:r>
          </w:p>
        </w:tc>
      </w:tr>
      <w:tr w:rsidR="002E2408" w:rsidRPr="00DE688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УК-1.11 владеть способами поиска необходимой информации</w:t>
            </w:r>
          </w:p>
        </w:tc>
      </w:tr>
      <w:tr w:rsidR="002E2408" w:rsidRPr="00DE688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УК-1.12 владеть  способами оценки  преимущества и рисков вариантов решения задачи</w:t>
            </w:r>
          </w:p>
        </w:tc>
      </w:tr>
      <w:tr w:rsidR="002E2408" w:rsidRPr="00DE68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УК-1.13 владеть  навыками  различения  фактов, мнений, интерпретаций, оценок и т.д. в рассуждениях других участников деятельности</w:t>
            </w:r>
          </w:p>
        </w:tc>
      </w:tr>
      <w:tr w:rsidR="002E2408" w:rsidRPr="00DE68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УК-1.14 владеть способами оценивания   практических последствий  возможных решений задачи</w:t>
            </w:r>
          </w:p>
        </w:tc>
      </w:tr>
      <w:tr w:rsidR="002E2408" w:rsidRPr="00DE6884">
        <w:trPr>
          <w:trHeight w:hRule="exact" w:val="277"/>
        </w:trPr>
        <w:tc>
          <w:tcPr>
            <w:tcW w:w="9640" w:type="dxa"/>
          </w:tcPr>
          <w:p w:rsidR="002E2408" w:rsidRPr="004B2A47" w:rsidRDefault="002E2408">
            <w:pPr>
              <w:rPr>
                <w:lang w:val="ru-RU"/>
              </w:rPr>
            </w:pPr>
          </w:p>
        </w:tc>
      </w:tr>
      <w:tr w:rsidR="002E2408" w:rsidRPr="00DE688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E24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2E24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2408" w:rsidRDefault="004B2A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2408" w:rsidRPr="00DE688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правила  формулировки задач для достижения поставленной цели</w:t>
            </w:r>
          </w:p>
        </w:tc>
      </w:tr>
      <w:tr w:rsidR="002E2408" w:rsidRPr="00DE688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способы решения конкретных  задач для выполнения проекта</w:t>
            </w:r>
          </w:p>
        </w:tc>
      </w:tr>
      <w:tr w:rsidR="002E2408" w:rsidRPr="00DE68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способы публичного представления результатов решения задач исследования</w:t>
            </w:r>
          </w:p>
        </w:tc>
      </w:tr>
      <w:tr w:rsidR="002E2408" w:rsidRPr="00DE68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формулировать  совокупность взаимосвязанных  задач  в  рамках поставленной  цели,  обеспечивающих  ее  достижение</w:t>
            </w:r>
          </w:p>
        </w:tc>
      </w:tr>
      <w:tr w:rsidR="002E2408" w:rsidRPr="00DE68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делать выбор способа решения задачи на основе действующих правовых норм</w:t>
            </w:r>
          </w:p>
        </w:tc>
      </w:tr>
      <w:tr w:rsidR="002E2408" w:rsidRPr="00DE68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качественно  решать  конкретные  задачи (исследования,  проекта, деятельности)  за установленное время</w:t>
            </w:r>
          </w:p>
        </w:tc>
      </w:tr>
      <w:tr w:rsidR="002E2408" w:rsidRPr="00DE68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публично  представлять результаты  решения задач исследования, проекта, деятельности</w:t>
            </w:r>
          </w:p>
        </w:tc>
      </w:tr>
      <w:tr w:rsidR="002E2408" w:rsidRPr="00DE68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навыками прогнозирования ожидаемых  результатов  решения поставленных задач</w:t>
            </w:r>
          </w:p>
        </w:tc>
      </w:tr>
      <w:tr w:rsidR="002E2408" w:rsidRPr="00DE68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навыками проектировки  решения  конкретной  задачи проекта на основе действующих правовых норм и имеющихся ресурсов и ограничений</w:t>
            </w:r>
          </w:p>
        </w:tc>
      </w:tr>
      <w:tr w:rsidR="002E2408" w:rsidRPr="00DE6884">
        <w:trPr>
          <w:trHeight w:hRule="exact" w:val="416"/>
        </w:trPr>
        <w:tc>
          <w:tcPr>
            <w:tcW w:w="9640" w:type="dxa"/>
          </w:tcPr>
          <w:p w:rsidR="002E2408" w:rsidRPr="004B2A47" w:rsidRDefault="002E2408">
            <w:pPr>
              <w:rPr>
                <w:lang w:val="ru-RU"/>
              </w:rPr>
            </w:pPr>
          </w:p>
        </w:tc>
      </w:tr>
      <w:tr w:rsidR="002E2408" w:rsidRPr="00DE68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E2408" w:rsidRPr="00DE688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2E2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К.М.03.01 «Организация учебно-исследовательской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в области олигофренопедагогики» относится к обязательной части, является дисциплиной Блока Б1. «Дисциплины (модули)». Модуль "Учебно-исследовательский"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2E2408" w:rsidRPr="004B2A47" w:rsidRDefault="004B2A47">
      <w:pPr>
        <w:rPr>
          <w:sz w:val="0"/>
          <w:szCs w:val="0"/>
          <w:lang w:val="ru-RU"/>
        </w:rPr>
      </w:pPr>
      <w:r w:rsidRPr="004B2A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E2408" w:rsidRPr="00DE688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408" w:rsidRPr="004B2A47" w:rsidRDefault="004B2A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E2408" w:rsidRPr="004B2A47" w:rsidRDefault="004B2A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E2408" w:rsidRPr="004B2A47" w:rsidRDefault="004B2A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E2408" w:rsidRPr="004B2A47" w:rsidRDefault="004B2A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E2408" w:rsidRPr="004B2A47" w:rsidRDefault="004B2A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E240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408" w:rsidRDefault="002E2408"/>
        </w:tc>
      </w:tr>
      <w:tr w:rsidR="002E2408" w:rsidRPr="00DE688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408" w:rsidRPr="004B2A47" w:rsidRDefault="004B2A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408" w:rsidRPr="004B2A47" w:rsidRDefault="004B2A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408" w:rsidRPr="004B2A47" w:rsidRDefault="002E2408">
            <w:pPr>
              <w:rPr>
                <w:lang w:val="ru-RU"/>
              </w:rPr>
            </w:pPr>
          </w:p>
        </w:tc>
      </w:tr>
      <w:tr w:rsidR="002E2408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408" w:rsidRDefault="004B2A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Педагогика школы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408" w:rsidRPr="004B2A47" w:rsidRDefault="004B2A47">
            <w:pPr>
              <w:spacing w:after="0" w:line="240" w:lineRule="auto"/>
              <w:jc w:val="center"/>
              <w:rPr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 реализация адаптированной основной образовательной программы</w:t>
            </w:r>
          </w:p>
          <w:p w:rsidR="002E2408" w:rsidRPr="004B2A47" w:rsidRDefault="004B2A47">
            <w:pPr>
              <w:spacing w:after="0" w:line="240" w:lineRule="auto"/>
              <w:jc w:val="center"/>
              <w:rPr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 сопровождение индивидуальных образовательных мартрутов детей с ограниченными возможностями здоровья</w:t>
            </w:r>
          </w:p>
          <w:p w:rsidR="002E2408" w:rsidRPr="004B2A47" w:rsidRDefault="004B2A47">
            <w:pPr>
              <w:spacing w:after="0" w:line="240" w:lineRule="auto"/>
              <w:jc w:val="center"/>
              <w:rPr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lang w:val="ru-RU"/>
              </w:rPr>
              <w:t>Современные проблемы образования детей с умственной отсталостью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УК-2, ПК-5</w:t>
            </w:r>
          </w:p>
        </w:tc>
      </w:tr>
      <w:tr w:rsidR="002E2408" w:rsidRPr="00DE688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E240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E24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E24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E24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24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E24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24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</w:tr>
      <w:tr w:rsidR="002E24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2408">
        <w:trPr>
          <w:trHeight w:hRule="exact" w:val="416"/>
        </w:trPr>
        <w:tc>
          <w:tcPr>
            <w:tcW w:w="3970" w:type="dxa"/>
          </w:tcPr>
          <w:p w:rsidR="002E2408" w:rsidRDefault="002E2408"/>
        </w:tc>
        <w:tc>
          <w:tcPr>
            <w:tcW w:w="1702" w:type="dxa"/>
          </w:tcPr>
          <w:p w:rsidR="002E2408" w:rsidRDefault="002E2408"/>
        </w:tc>
        <w:tc>
          <w:tcPr>
            <w:tcW w:w="1702" w:type="dxa"/>
          </w:tcPr>
          <w:p w:rsidR="002E2408" w:rsidRDefault="002E2408"/>
        </w:tc>
        <w:tc>
          <w:tcPr>
            <w:tcW w:w="426" w:type="dxa"/>
          </w:tcPr>
          <w:p w:rsidR="002E2408" w:rsidRDefault="002E2408"/>
        </w:tc>
        <w:tc>
          <w:tcPr>
            <w:tcW w:w="852" w:type="dxa"/>
          </w:tcPr>
          <w:p w:rsidR="002E2408" w:rsidRDefault="002E2408"/>
        </w:tc>
        <w:tc>
          <w:tcPr>
            <w:tcW w:w="993" w:type="dxa"/>
          </w:tcPr>
          <w:p w:rsidR="002E2408" w:rsidRDefault="002E2408"/>
        </w:tc>
      </w:tr>
      <w:tr w:rsidR="002E24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5</w:t>
            </w:r>
          </w:p>
        </w:tc>
      </w:tr>
      <w:tr w:rsidR="002E2408">
        <w:trPr>
          <w:trHeight w:hRule="exact" w:val="277"/>
        </w:trPr>
        <w:tc>
          <w:tcPr>
            <w:tcW w:w="3970" w:type="dxa"/>
          </w:tcPr>
          <w:p w:rsidR="002E2408" w:rsidRDefault="002E2408"/>
        </w:tc>
        <w:tc>
          <w:tcPr>
            <w:tcW w:w="1702" w:type="dxa"/>
          </w:tcPr>
          <w:p w:rsidR="002E2408" w:rsidRDefault="002E2408"/>
        </w:tc>
        <w:tc>
          <w:tcPr>
            <w:tcW w:w="1702" w:type="dxa"/>
          </w:tcPr>
          <w:p w:rsidR="002E2408" w:rsidRDefault="002E2408"/>
        </w:tc>
        <w:tc>
          <w:tcPr>
            <w:tcW w:w="426" w:type="dxa"/>
          </w:tcPr>
          <w:p w:rsidR="002E2408" w:rsidRDefault="002E2408"/>
        </w:tc>
        <w:tc>
          <w:tcPr>
            <w:tcW w:w="852" w:type="dxa"/>
          </w:tcPr>
          <w:p w:rsidR="002E2408" w:rsidRDefault="002E2408"/>
        </w:tc>
        <w:tc>
          <w:tcPr>
            <w:tcW w:w="993" w:type="dxa"/>
          </w:tcPr>
          <w:p w:rsidR="002E2408" w:rsidRDefault="002E2408"/>
        </w:tc>
      </w:tr>
      <w:tr w:rsidR="002E240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2E24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2408" w:rsidRPr="004B2A47" w:rsidRDefault="004B2A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E2408" w:rsidRPr="004B2A47" w:rsidRDefault="002E24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E2408">
        <w:trPr>
          <w:trHeight w:hRule="exact" w:val="416"/>
        </w:trPr>
        <w:tc>
          <w:tcPr>
            <w:tcW w:w="3970" w:type="dxa"/>
          </w:tcPr>
          <w:p w:rsidR="002E2408" w:rsidRDefault="002E2408"/>
        </w:tc>
        <w:tc>
          <w:tcPr>
            <w:tcW w:w="1702" w:type="dxa"/>
          </w:tcPr>
          <w:p w:rsidR="002E2408" w:rsidRDefault="002E2408"/>
        </w:tc>
        <w:tc>
          <w:tcPr>
            <w:tcW w:w="1702" w:type="dxa"/>
          </w:tcPr>
          <w:p w:rsidR="002E2408" w:rsidRDefault="002E2408"/>
        </w:tc>
        <w:tc>
          <w:tcPr>
            <w:tcW w:w="426" w:type="dxa"/>
          </w:tcPr>
          <w:p w:rsidR="002E2408" w:rsidRDefault="002E2408"/>
        </w:tc>
        <w:tc>
          <w:tcPr>
            <w:tcW w:w="852" w:type="dxa"/>
          </w:tcPr>
          <w:p w:rsidR="002E2408" w:rsidRDefault="002E2408"/>
        </w:tc>
        <w:tc>
          <w:tcPr>
            <w:tcW w:w="993" w:type="dxa"/>
          </w:tcPr>
          <w:p w:rsidR="002E2408" w:rsidRDefault="002E2408"/>
        </w:tc>
      </w:tr>
      <w:tr w:rsidR="002E240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E240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семестр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2408" w:rsidRDefault="002E240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2408" w:rsidRDefault="002E240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2408" w:rsidRDefault="002E2408"/>
        </w:tc>
      </w:tr>
      <w:tr w:rsidR="002E240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исследовательской деятельности в области олигофоренопедагогики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240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Общеметодологические принципы организации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240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 отсталые дети как объект изучения, воспитания и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240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родителей и педагога в организации исследовательской работы в области олигофоренопедагогики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240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исследовательской деятельности в области олигофоренопедагогики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240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Общеметодологические принципы организации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2E2408" w:rsidRDefault="004B2A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E24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Умственно отсталые дети как объект изучения, воспитания и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240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родителей и педагога в организации исследовательской работы в области олигофоренопедагогики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24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организации исследовательской деятельности в области олигофоренопедагогики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24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исследовательской деятельности в области олигофоренопедагогики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E24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Общеметодологические принципы организации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E24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 отсталые дети как объект изучения, воспитания и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E240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родителей и педагога в организации исследовательской работы в области олигофоренопедагогики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E24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организации исследовательской деятельности в области олигофоренопедагогики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E24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семестр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2408" w:rsidRDefault="002E240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2408" w:rsidRDefault="002E240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2408" w:rsidRDefault="002E2408"/>
        </w:tc>
      </w:tr>
      <w:tr w:rsidR="002E24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исследовательской деятельности в условиях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24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использование различных методов в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24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анализ результатов психологопедагогического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24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и управление исследовательской деятельностью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24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использование различных методов в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24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анализ результатов психологопедагогического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24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и управление исследовательской деятельностью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24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исследовательской деятельности в условиях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E24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использование различных методов в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E24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анализ результатов психологопедагогического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E24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и управление исследовательской деятельностью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E24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2E240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24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2E240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240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2E240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2E240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2E2408" w:rsidRPr="00DE6884">
        <w:trPr>
          <w:trHeight w:hRule="exact" w:val="254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2E24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E2408" w:rsidRPr="004B2A47" w:rsidRDefault="004B2A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2E2408" w:rsidRPr="004B2A47" w:rsidRDefault="004B2A47">
      <w:pPr>
        <w:rPr>
          <w:sz w:val="0"/>
          <w:szCs w:val="0"/>
          <w:lang w:val="ru-RU"/>
        </w:rPr>
      </w:pPr>
      <w:r w:rsidRPr="004B2A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2408" w:rsidRPr="00DE6884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B2A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2E2408" w:rsidRPr="004B2A47" w:rsidRDefault="004B2A47">
      <w:pPr>
        <w:rPr>
          <w:sz w:val="0"/>
          <w:szCs w:val="0"/>
          <w:lang w:val="ru-RU"/>
        </w:rPr>
      </w:pPr>
      <w:r w:rsidRPr="004B2A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24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2E24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2408" w:rsidRDefault="004B2A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E24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E2408" w:rsidRPr="004B2A47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исследовательской деятельности в области олигофоренопедагогики</w:t>
            </w:r>
          </w:p>
        </w:tc>
      </w:tr>
      <w:tr w:rsidR="002E240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Своеобразие познавательной-исследовательской деятельности в области олигофоренопедагогики. Этапы ее развития. Психолого-педагогические исследования об особенностях детских исследований. Алгоритм действий для осуществления познавательно-исследовательской деятельности. Познавательно-исследовательские умения дошкольников.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детских исследований.</w:t>
            </w:r>
          </w:p>
        </w:tc>
      </w:tr>
      <w:tr w:rsidR="002E2408" w:rsidRPr="004B2A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Общеметодологические принципы организации исследовательской деятельности</w:t>
            </w:r>
          </w:p>
        </w:tc>
      </w:tr>
      <w:tr w:rsidR="002E240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«Функции и виды исследовательской деятельности   Общие основы организации исследовательской деятельности Развивающее обучение в отечественной образовательной системе.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и методы педагогических исследований</w:t>
            </w:r>
          </w:p>
        </w:tc>
      </w:tr>
      <w:tr w:rsidR="002E2408" w:rsidRPr="004B2A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Умственно отсталые дети как объект изучения, воспитания и обучения</w:t>
            </w:r>
          </w:p>
        </w:tc>
      </w:tr>
      <w:tr w:rsidR="002E240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причины умственной отсталости. Социально – педагогические и социальные факторы, влияющие на проблему изучения и организации помощи умственно отсталым детям.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тенденции в понимании сущности умственной отсталости</w:t>
            </w:r>
          </w:p>
        </w:tc>
      </w:tr>
      <w:tr w:rsidR="002E2408" w:rsidRPr="004B2A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родителей и педагога в организации исследовательской работы в области олигофоренопедагогики</w:t>
            </w:r>
          </w:p>
        </w:tc>
      </w:tr>
      <w:tr w:rsidR="002E2408" w:rsidRPr="004B2A4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исследовательской деятельности детей в семье. Взаимодействие с семьей как основа познавательной активности</w:t>
            </w:r>
          </w:p>
        </w:tc>
      </w:tr>
      <w:tr w:rsidR="002E2408" w:rsidRPr="004B2A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исследовательской деятельности в условиях образовательного учреждения</w:t>
            </w:r>
          </w:p>
        </w:tc>
      </w:tr>
      <w:tr w:rsidR="002E2408" w:rsidRPr="004B2A4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Примерные требования к разработке программы исследовательской деятельности детей. Педагогические, методические требования к организации тематических конференций Педагогические и методические требования к проведению ролевых игр.</w:t>
            </w:r>
          </w:p>
        </w:tc>
      </w:tr>
      <w:tr w:rsidR="002E2408" w:rsidRPr="004B2A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использование различных методов в исследовательской деятельности</w:t>
            </w:r>
          </w:p>
        </w:tc>
      </w:tr>
      <w:tr w:rsidR="002E2408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и проведение различных методов исследования. Метод моделирования, его сущность. Виды моделей. Педагогическое наблюдение, его разновидности. Требования к организации и проведению педагогического наблюдения. Этапы подготовки и проведения педагогического наблюдения. Изучение документов и продуктов деятельности учащихся. Основные виды анализа педагогических документов. Изучение педагогического опыта. Основные формы и методы изучения и обобщения педагогического опыта. Этапы изучения и обобщения ППО. Анкетирование. Организация проведения. Тестирование. Классификация тестов. Требования к тестам. Методика использования при диагностике хода результатов учебно-воспитательного процесса. Педагогический эксперимент, его задачи. Принципы и правила организации и проведения экспериментальной работы. Условия эффективного проведения экспериментальной работы. Планирование отдельных этапов педагогического эксперимента. Порядок проведения эксперимента. Подведение результатов экспериментальной работы. Контент-анализ. Социометрия.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Графические методы. Исследовательские возможности разных методов</w:t>
            </w:r>
          </w:p>
        </w:tc>
      </w:tr>
      <w:tr w:rsidR="002E2408" w:rsidRPr="004B2A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Обобщение и анализ результатов психологопедагогического исследования</w:t>
            </w:r>
          </w:p>
        </w:tc>
      </w:tr>
      <w:tr w:rsidR="002E240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результатов психолого-педагогического исследования, его обобщение, интерпретация, обоснование выводов и рекомендаций. Требования, предъявляемые к предоставлению результатов исследования. Способы предоставления результатов. Исследования и обработка данных: табличные формы фиксирования данных, диаграммы, гистограммы, таблицы, графики.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 педагогических данных</w:t>
            </w:r>
          </w:p>
        </w:tc>
      </w:tr>
      <w:tr w:rsidR="002E2408" w:rsidRPr="004B2A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 и управление исследовательской деятельностью детей</w:t>
            </w:r>
          </w:p>
        </w:tc>
      </w:tr>
      <w:tr w:rsidR="002E2408">
        <w:trPr>
          <w:trHeight w:hRule="exact" w:val="5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основных принципов контроля и управления исследовательской работой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Внутренние и внешние закономерности контроля и управления</w:t>
            </w:r>
          </w:p>
        </w:tc>
      </w:tr>
    </w:tbl>
    <w:p w:rsidR="002E2408" w:rsidRDefault="004B2A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2408" w:rsidRPr="004B2A4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исследовательской работой. Оформление учебно-исследовательских работ Подготовка к защите, защита и критерии оценки научно-исследовательских работ.</w:t>
            </w:r>
          </w:p>
        </w:tc>
      </w:tr>
      <w:tr w:rsidR="002E240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E2408" w:rsidRPr="004B2A4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исследовательской деятельности в области олигофоренопедагогики</w:t>
            </w:r>
          </w:p>
        </w:tc>
      </w:tr>
      <w:tr w:rsidR="002E2408" w:rsidRPr="004B2A4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Исследовательская деятельность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этапы исследовательской деятельности. Сущность проектирования. Возможно-сти проектирования в работе с дошкольниками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Кейс-задание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Составьте сравнительную таблицу «Виды исследовательских работ»</w:t>
            </w:r>
          </w:p>
        </w:tc>
      </w:tr>
      <w:tr w:rsidR="002E2408" w:rsidRPr="004B2A4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Общеметодологические принципы организации исследовательской деятельности</w:t>
            </w:r>
          </w:p>
        </w:tc>
      </w:tr>
      <w:tr w:rsidR="002E2408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«проектирование», «педагогическое проектирование», «проектно- педагогическая деятельность»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Соотношение понятий «проективный», «проектный», «проектировочный» в сфере образования.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Соотношение понятий «проектирование», «прогнозирование», «конструирование», «моделирование».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Многофункциональность проектной деятельности.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Принципы проектной деятельности.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Виды педагогического проектирования: социально-педагогическое, психолого- педагогическое и образовательное.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Этапы педагогического проектирования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Виды педагогических проектов: учебные проекты, досуговые проекты, проекты в системе профессиональной подготовки и др.,</w:t>
            </w:r>
          </w:p>
          <w:p w:rsidR="002E2408" w:rsidRDefault="004B2A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Характерные особенности, механизм проектирования</w:t>
            </w:r>
          </w:p>
        </w:tc>
      </w:tr>
      <w:tr w:rsidR="002E2408" w:rsidRPr="004B2A4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Умственно отсталые дети как объект изучения, воспитания и обучения</w:t>
            </w:r>
          </w:p>
        </w:tc>
      </w:tr>
      <w:tr w:rsidR="002E2408" w:rsidRPr="004B2A4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Научно-исследовательская работа в области дефектологии.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Научные достижения отечественной дефектологии.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Система подготовки педагогов дефектологов в России.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Обучение и воспитание слепоглухонемых детей.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Особенности обучения детей с сочетанием сенсорного и интеллектуального дефекта.</w:t>
            </w:r>
          </w:p>
        </w:tc>
      </w:tr>
      <w:tr w:rsidR="002E2408" w:rsidRPr="004B2A4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родителей и педагога в организации исследовательской работы в области олигофоренопедагогики</w:t>
            </w:r>
          </w:p>
        </w:tc>
      </w:tr>
      <w:tr w:rsidR="002E2408" w:rsidRPr="004B2A4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Структура проектирования. Сущность моделирования.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Возможности моделирования в работе с детьми олигофренами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Кейс-задание.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Разработайте рекомендации для родителей по совместной творческой деятельности с детьми.</w:t>
            </w:r>
          </w:p>
        </w:tc>
      </w:tr>
      <w:tr w:rsidR="002E2408" w:rsidRPr="004B2A4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Практика организации исследовательской деятельности в области олигофоренопедагогики</w:t>
            </w:r>
          </w:p>
        </w:tc>
      </w:tr>
      <w:tr w:rsidR="002E2408" w:rsidRPr="004B2A4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педагогических проектов: учебные проекты, досуговые проекты, проекты в системе профессиональной подготовки и др.,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Характерные особенности, механизм проектирования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Требования к каждому из видов педагогического проекта.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Проектирование содержания образования.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Направленность проектируемых изменений.</w:t>
            </w:r>
          </w:p>
        </w:tc>
      </w:tr>
    </w:tbl>
    <w:p w:rsidR="002E2408" w:rsidRPr="004B2A47" w:rsidRDefault="004B2A47">
      <w:pPr>
        <w:rPr>
          <w:sz w:val="0"/>
          <w:szCs w:val="0"/>
          <w:lang w:val="ru-RU"/>
        </w:rPr>
      </w:pPr>
      <w:r w:rsidRPr="004B2A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2408" w:rsidRPr="004B2A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Организация и использование различных методов в исследовательской деятельности</w:t>
            </w:r>
          </w:p>
        </w:tc>
      </w:tr>
      <w:tr w:rsidR="002E2408" w:rsidRPr="004B2A47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чем сущность исследовательской деятельности вообще и исследовательской деятельно-сти педагога в частности.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принципиальные отличия стихийно-эмпирического и научного познания дейст -вительности.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Сформулируйте понятие «метод исследования».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Какие уровни методологического знания выделяются в науке?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Какова роль философской методологии в педагогических исследованиях?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ряд философских учений, являющихся методологической основой педагогики.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Какова роль общенаучной методологии в педагогических исследованиях?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В чем сущность методологии педагогики?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Назовите основные методологические принципы конкретно-научного уровня методологии педагогики.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Назовите классификации проблем в образовании.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На решение, каких проблем образования должны быть направлены современные психоло-го-педагогические исследования?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Назовите причины проблем исследовательской деятельности студентов высшей школы?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Что является источниками научного поиска в образовании?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Какие принципы должны быть положены в основу исследовательской деятельности в об-разовании?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Охарактеризуйте методологические подходы к проведению исследования в образовании</w:t>
            </w:r>
          </w:p>
        </w:tc>
      </w:tr>
      <w:tr w:rsidR="002E2408" w:rsidRPr="004B2A4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Обобщение и анализ результатов психологопедагогического исследования</w:t>
            </w:r>
          </w:p>
        </w:tc>
      </w:tr>
      <w:tr w:rsidR="002E2408" w:rsidRPr="00DE688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понятия научно-исследовательской работы:  аспект, гипотеза, дедукция, идея, индукция, категория, концепция, ключевое слово, метод исследования, методология научного познания, научная дисциплина, научная тема, научная теория, научное исследование, научное познание, научный факт, обзор, объект исследования, предмет исследования, принцип, проблема, теория, умозаключение.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Структура содержания исследовательской работы: титульный лист, оглавление, введение, основная часть, заключение (выводы), список литературы и других источников.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Самостоятельная работа на компьютере по соблюдению требований к оформлению рабо -ты.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Общие правила оформления текста научно-исследовательской работы: формат, объем, шрифт, интервал, поля, нумерация страниц, заголовки, сноски и примечания, приложения.</w:t>
            </w:r>
          </w:p>
        </w:tc>
      </w:tr>
      <w:tr w:rsidR="002E2408" w:rsidRPr="00DE688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 и управление исследовательской деятельностью детей</w:t>
            </w:r>
          </w:p>
        </w:tc>
      </w:tr>
      <w:tr w:rsidR="002E2408" w:rsidRPr="004B2A4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итогов. Рефлексия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“Что я ожидал и что получил от проектно-исследовательской деятельности?”</w:t>
            </w:r>
          </w:p>
        </w:tc>
      </w:tr>
    </w:tbl>
    <w:p w:rsidR="002E2408" w:rsidRPr="004B2A47" w:rsidRDefault="004B2A47">
      <w:pPr>
        <w:rPr>
          <w:sz w:val="0"/>
          <w:szCs w:val="0"/>
          <w:lang w:val="ru-RU"/>
        </w:rPr>
      </w:pPr>
      <w:r w:rsidRPr="004B2A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E2408" w:rsidRPr="00DE688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2E24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E2408" w:rsidRPr="00DE6884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учебно-исследовательской</w:t>
            </w:r>
          </w:p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в области олигофренопедагогики» / Таротенко Ольга Анатольевна. – Омск: Изд-во Омской гуманитарной академии, 0.</w:t>
            </w:r>
          </w:p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E240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E2408" w:rsidRDefault="004B2A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E2408" w:rsidRPr="004B2A4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Олигофренопедагогика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Гугкаева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134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2A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978-5-00081-140-5.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2A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2A47">
              <w:rPr>
                <w:lang w:val="ru-RU"/>
              </w:rPr>
              <w:t xml:space="preserve"> </w:t>
            </w:r>
            <w:hyperlink r:id="rId4" w:history="1">
              <w:r w:rsidR="00423715">
                <w:rPr>
                  <w:rStyle w:val="a3"/>
                  <w:lang w:val="ru-RU"/>
                </w:rPr>
                <w:t>http://www.iprbookshop.ru/73810.html</w:t>
              </w:r>
            </w:hyperlink>
            <w:r w:rsidRPr="004B2A47">
              <w:rPr>
                <w:lang w:val="ru-RU"/>
              </w:rPr>
              <w:t xml:space="preserve"> </w:t>
            </w:r>
          </w:p>
        </w:tc>
      </w:tr>
      <w:tr w:rsidR="002E2408" w:rsidRPr="004B2A4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Научно-исследовательская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Бондаренко,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Темкин,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Научно-исследовательская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МИСиС,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2A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2A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2A47">
              <w:rPr>
                <w:lang w:val="ru-RU"/>
              </w:rPr>
              <w:t xml:space="preserve"> </w:t>
            </w:r>
            <w:hyperlink r:id="rId5" w:history="1">
              <w:r w:rsidR="00423715">
                <w:rPr>
                  <w:rStyle w:val="a3"/>
                  <w:lang w:val="ru-RU"/>
                </w:rPr>
                <w:t>http://www.iprbookshop.ru/84437.html</w:t>
              </w:r>
            </w:hyperlink>
            <w:r w:rsidRPr="004B2A47">
              <w:rPr>
                <w:lang w:val="ru-RU"/>
              </w:rPr>
              <w:t xml:space="preserve"> </w:t>
            </w:r>
          </w:p>
        </w:tc>
      </w:tr>
      <w:tr w:rsidR="002E2408">
        <w:trPr>
          <w:trHeight w:hRule="exact" w:val="304"/>
        </w:trPr>
        <w:tc>
          <w:tcPr>
            <w:tcW w:w="285" w:type="dxa"/>
          </w:tcPr>
          <w:p w:rsidR="002E2408" w:rsidRPr="004B2A47" w:rsidRDefault="002E240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E2408" w:rsidRPr="004B2A47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Исследовательская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(курсовая,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выпускная,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магистерская)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Волочков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2A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2A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2A47">
              <w:rPr>
                <w:lang w:val="ru-RU"/>
              </w:rPr>
              <w:t xml:space="preserve"> </w:t>
            </w:r>
            <w:hyperlink r:id="rId6" w:history="1">
              <w:r w:rsidR="00423715">
                <w:rPr>
                  <w:rStyle w:val="a3"/>
                  <w:lang w:val="ru-RU"/>
                </w:rPr>
                <w:t>http://www.iprbookshop.ru/86358.html</w:t>
              </w:r>
            </w:hyperlink>
            <w:r w:rsidRPr="004B2A47">
              <w:rPr>
                <w:lang w:val="ru-RU"/>
              </w:rPr>
              <w:t xml:space="preserve"> </w:t>
            </w:r>
          </w:p>
        </w:tc>
      </w:tr>
      <w:tr w:rsidR="002E2408" w:rsidRPr="004B2A4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Плановая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научно-исследовательская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Ложечкина,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Бугаева,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Плановая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научно-исследовательская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2A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B2A47">
              <w:rPr>
                <w:lang w:val="ru-RU"/>
              </w:rPr>
              <w:t xml:space="preserve"> 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2A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2A47">
              <w:rPr>
                <w:lang w:val="ru-RU"/>
              </w:rPr>
              <w:t xml:space="preserve"> </w:t>
            </w:r>
            <w:hyperlink r:id="rId7" w:history="1">
              <w:r w:rsidR="00423715">
                <w:rPr>
                  <w:rStyle w:val="a3"/>
                  <w:lang w:val="ru-RU"/>
                </w:rPr>
                <w:t>http://www.iprbookshop.ru/99447.html</w:t>
              </w:r>
            </w:hyperlink>
            <w:r w:rsidRPr="004B2A47">
              <w:rPr>
                <w:lang w:val="ru-RU"/>
              </w:rPr>
              <w:t xml:space="preserve"> </w:t>
            </w:r>
          </w:p>
        </w:tc>
      </w:tr>
      <w:tr w:rsidR="002E2408" w:rsidRPr="004B2A4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E2408" w:rsidRPr="004B2A47">
        <w:trPr>
          <w:trHeight w:hRule="exact" w:val="36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237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237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237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237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237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81D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237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237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237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237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4237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2E2408" w:rsidRPr="004B2A47" w:rsidRDefault="004B2A47">
      <w:pPr>
        <w:rPr>
          <w:sz w:val="0"/>
          <w:szCs w:val="0"/>
          <w:lang w:val="ru-RU"/>
        </w:rPr>
      </w:pPr>
      <w:r w:rsidRPr="004B2A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2408" w:rsidRPr="00DE6884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19" w:history="1">
              <w:r w:rsidR="004237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237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E2408" w:rsidRPr="00DE688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E2408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E2408" w:rsidRDefault="004B2A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2E2408" w:rsidRDefault="004B2A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2408" w:rsidRPr="004B2A47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E2408" w:rsidRPr="004B2A4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E2408" w:rsidRPr="004B2A4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E2408" w:rsidRPr="004B2A47" w:rsidRDefault="002E2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E2408" w:rsidRDefault="004B2A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E2408" w:rsidRDefault="004B2A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E2408" w:rsidRPr="004B2A47" w:rsidRDefault="002E2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E2408" w:rsidRPr="004B2A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4237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E2408" w:rsidRPr="004B2A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4237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E24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E2408" w:rsidRDefault="004B2A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4237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E2408" w:rsidRPr="004B2A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4237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E240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408" w:rsidRDefault="004B2A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E2408" w:rsidRPr="00DE6884">
        <w:trPr>
          <w:trHeight w:hRule="exact" w:val="44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2E2408" w:rsidRPr="004B2A47" w:rsidRDefault="004B2A47">
      <w:pPr>
        <w:rPr>
          <w:sz w:val="0"/>
          <w:szCs w:val="0"/>
          <w:lang w:val="ru-RU"/>
        </w:rPr>
      </w:pPr>
      <w:r w:rsidRPr="004B2A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2408" w:rsidRPr="004B2A4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технологии: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E2408" w:rsidRPr="004B2A47">
        <w:trPr>
          <w:trHeight w:hRule="exact" w:val="277"/>
        </w:trPr>
        <w:tc>
          <w:tcPr>
            <w:tcW w:w="9640" w:type="dxa"/>
          </w:tcPr>
          <w:p w:rsidR="002E2408" w:rsidRPr="004B2A47" w:rsidRDefault="002E2408">
            <w:pPr>
              <w:rPr>
                <w:lang w:val="ru-RU"/>
              </w:rPr>
            </w:pPr>
          </w:p>
        </w:tc>
      </w:tr>
      <w:tr w:rsidR="002E2408" w:rsidRPr="004B2A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E2408" w:rsidRPr="00DE6884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581D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2E2408" w:rsidRPr="004B2A47" w:rsidRDefault="004B2A47">
      <w:pPr>
        <w:rPr>
          <w:sz w:val="0"/>
          <w:szCs w:val="0"/>
          <w:lang w:val="ru-RU"/>
        </w:rPr>
      </w:pPr>
      <w:r w:rsidRPr="004B2A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2408" w:rsidRPr="004B2A4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E2408" w:rsidRPr="00DE6884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408" w:rsidRPr="004B2A47" w:rsidRDefault="004B2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2E2408" w:rsidRPr="004B2A47" w:rsidRDefault="002E2408">
      <w:pPr>
        <w:rPr>
          <w:lang w:val="ru-RU"/>
        </w:rPr>
      </w:pPr>
    </w:p>
    <w:sectPr w:rsidR="002E2408" w:rsidRPr="004B2A47" w:rsidSect="002E240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E2408"/>
    <w:rsid w:val="00423715"/>
    <w:rsid w:val="004720BA"/>
    <w:rsid w:val="004B2A47"/>
    <w:rsid w:val="00581D48"/>
    <w:rsid w:val="00D31453"/>
    <w:rsid w:val="00DE6884"/>
    <w:rsid w:val="00DF25C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2DC8BC-5205-41A0-B771-9E114A33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D4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2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99447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358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84437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3810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7194</Words>
  <Characters>41007</Characters>
  <Application>Microsoft Office Word</Application>
  <DocSecurity>0</DocSecurity>
  <Lines>341</Lines>
  <Paragraphs>96</Paragraphs>
  <ScaleCrop>false</ScaleCrop>
  <Company/>
  <LinksUpToDate>false</LinksUpToDate>
  <CharactersWithSpaces>48105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2021-2022_ФГОС3++2021_Бак-ЗФО-СДО(Олигоф)(21)_plx_Организация учебно-исследовательской  работы в области олигофренопедагогики</dc:title>
  <dc:creator>FastReport.NET</dc:creator>
  <cp:lastModifiedBy>Mark Bernstorf</cp:lastModifiedBy>
  <cp:revision>6</cp:revision>
  <dcterms:created xsi:type="dcterms:W3CDTF">2022-03-05T14:04:00Z</dcterms:created>
  <dcterms:modified xsi:type="dcterms:W3CDTF">2022-11-13T16:28:00Z</dcterms:modified>
</cp:coreProperties>
</file>